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CBC" w:rsidRPr="00F06CBC" w:rsidRDefault="00F06CBC" w:rsidP="00F06CBC">
      <w:pPr>
        <w:autoSpaceDE w:val="0"/>
        <w:autoSpaceDN w:val="0"/>
        <w:adjustRightInd w:val="0"/>
        <w:jc w:val="both"/>
      </w:pPr>
      <w:r w:rsidRPr="00F06CBC">
        <w:t>Name:</w:t>
      </w:r>
    </w:p>
    <w:p w:rsidR="00F06CBC" w:rsidRPr="00F06CBC" w:rsidRDefault="00F06CBC" w:rsidP="00F06CBC">
      <w:pPr>
        <w:autoSpaceDE w:val="0"/>
        <w:autoSpaceDN w:val="0"/>
        <w:adjustRightInd w:val="0"/>
        <w:jc w:val="both"/>
      </w:pPr>
      <w:r w:rsidRPr="00F06CBC">
        <w:t>Tutor:</w:t>
      </w:r>
    </w:p>
    <w:p w:rsidR="00F06CBC" w:rsidRPr="00F06CBC" w:rsidRDefault="00F06CBC" w:rsidP="00F06CBC">
      <w:pPr>
        <w:autoSpaceDE w:val="0"/>
        <w:autoSpaceDN w:val="0"/>
        <w:adjustRightInd w:val="0"/>
        <w:jc w:val="both"/>
      </w:pPr>
      <w:r w:rsidRPr="00F06CBC">
        <w:t>Course:</w:t>
      </w:r>
    </w:p>
    <w:p w:rsidR="00F06CBC" w:rsidRPr="00F06CBC" w:rsidRDefault="00F06CBC" w:rsidP="00F06CBC">
      <w:pPr>
        <w:autoSpaceDE w:val="0"/>
        <w:autoSpaceDN w:val="0"/>
        <w:adjustRightInd w:val="0"/>
        <w:jc w:val="both"/>
      </w:pPr>
      <w:r w:rsidRPr="00F06CBC">
        <w:t>Date:</w:t>
      </w:r>
    </w:p>
    <w:p w:rsidR="00F06CBC" w:rsidRPr="00F06CBC" w:rsidRDefault="00F06CBC" w:rsidP="00564BDB">
      <w:pPr>
        <w:autoSpaceDE w:val="0"/>
        <w:autoSpaceDN w:val="0"/>
        <w:adjustRightInd w:val="0"/>
        <w:jc w:val="center"/>
        <w:rPr>
          <w:b/>
        </w:rPr>
      </w:pPr>
      <w:r w:rsidRPr="00F06CBC">
        <w:rPr>
          <w:b/>
        </w:rPr>
        <w:t>SYNTHETIC ESSAY</w:t>
      </w:r>
    </w:p>
    <w:p w:rsidR="00F06CBC" w:rsidRPr="00F06CBC" w:rsidRDefault="00F06CBC" w:rsidP="00F06CBC">
      <w:pPr>
        <w:autoSpaceDE w:val="0"/>
        <w:autoSpaceDN w:val="0"/>
        <w:adjustRightInd w:val="0"/>
        <w:ind w:firstLine="720"/>
        <w:jc w:val="both"/>
      </w:pPr>
      <w:r w:rsidRPr="00F06CBC">
        <w:t>In Martha Nussbaum work, she is trying to examine the difference between having knowledge for profit and having knowledge on democracy to citizens. She mentions about the education crisis that is caused by the overvaluation of the latter. She highlights the benefits of democracy education to citizens as; first, it creates the ability to think critically, ability to empathy and the capacity to transcend the parochial attachments and the ability to understand. She argues that education should be focused on humanism development as the major goal.</w:t>
      </w:r>
    </w:p>
    <w:p w:rsidR="00F06CBC" w:rsidRPr="00F06CBC" w:rsidRDefault="00F06CBC" w:rsidP="00F06CBC">
      <w:pPr>
        <w:autoSpaceDE w:val="0"/>
        <w:autoSpaceDN w:val="0"/>
        <w:adjustRightInd w:val="0"/>
        <w:ind w:firstLine="720"/>
        <w:jc w:val="both"/>
      </w:pPr>
      <w:r w:rsidRPr="00F06CBC">
        <w:t xml:space="preserve">On the second paper, the author tries to promote positive growth on boys and development in neighborhoods with high rates of poverty. In the research, the author examines the impacts of employment policies, anti-poverty policies and welfare policies on families. In this paper, the author is more concerned about the profits of education to youths. </w:t>
      </w:r>
      <w:r>
        <w:t>P</w:t>
      </w:r>
      <w:r w:rsidRPr="00F06CBC">
        <w:t xml:space="preserve">oor children who are brought up to communities full of poverty and high risks of insecurities. These families grow up with very low incomes and get a low-quality education from low-quality schools or lack education entirely thus end up having few job prospects. </w:t>
      </w:r>
    </w:p>
    <w:p w:rsidR="00F06CBC" w:rsidRPr="00F06CBC" w:rsidRDefault="00F06CBC" w:rsidP="00F06CBC">
      <w:pPr>
        <w:autoSpaceDE w:val="0"/>
        <w:autoSpaceDN w:val="0"/>
        <w:adjustRightInd w:val="0"/>
        <w:ind w:firstLine="720"/>
        <w:jc w:val="both"/>
      </w:pPr>
      <w:r w:rsidRPr="00F06CBC">
        <w:t xml:space="preserve">In both articles, both authors are talking about education and its effects on the lives of humans. Both authors agree that knowledge holds the ability to create wealth and raise people social status. Therefore, knowledge is seen as a tool to wealth. On the article of promoting positive growth and development on boys, the author is unease with people from poor </w:t>
      </w:r>
      <w:r w:rsidRPr="00F06CBC">
        <w:lastRenderedPageBreak/>
        <w:t xml:space="preserve">backgrounds. He argues that they are likely to lack education or even get exposed to less education from schools from low quality which in return will lead to lack of good opportunities. </w:t>
      </w:r>
    </w:p>
    <w:p w:rsidR="00F06CBC" w:rsidRPr="00F06CBC" w:rsidRDefault="00F06CBC" w:rsidP="00F06CBC">
      <w:pPr>
        <w:autoSpaceDE w:val="0"/>
        <w:autoSpaceDN w:val="0"/>
        <w:adjustRightInd w:val="0"/>
        <w:ind w:firstLine="720"/>
        <w:jc w:val="both"/>
      </w:pPr>
      <w:bookmarkStart w:id="0" w:name="_GoBack"/>
      <w:bookmarkEnd w:id="0"/>
      <w:r w:rsidRPr="00F06CBC">
        <w:t xml:space="preserve">However, in Martha Nussbaum work, she extends her work into acknowledging that education can do more than create wealth. She justifies the use of knowledge to be capable of creating an examined life for Socrates. In this sense, human beings gain the capacity to think critically about themselves and others. </w:t>
      </w:r>
      <w:r>
        <w:t xml:space="preserve">There </w:t>
      </w:r>
      <w:r w:rsidRPr="00F06CBC">
        <w:t>is value and reward in having the knowledge and knowing things. She acknowledges knowledge gained from universities and vocational colleges for they provide the skills and experiences needed in institutions and companies. Therefore, quality education builds character and improves ones reasoning apart from wealth. It is possible to notice the difference a learned person from someone who is uneducated. Also, it is possible to differentiate from people with a quality education from people with low education just from their speech.</w:t>
      </w:r>
    </w:p>
    <w:p w:rsidR="00F06CBC" w:rsidRPr="00F06CBC" w:rsidRDefault="00F06CBC" w:rsidP="00F06CBC">
      <w:pPr>
        <w:autoSpaceDE w:val="0"/>
        <w:autoSpaceDN w:val="0"/>
        <w:adjustRightInd w:val="0"/>
        <w:ind w:firstLine="720"/>
        <w:jc w:val="both"/>
      </w:pPr>
      <w:r w:rsidRPr="00F06CBC">
        <w:t>Moreover, education is directly related to human dignity. Those people who have good and high education tend to have strong self-dignity than those who lack quality education privileges. Conversely, education for profit requires particular specialization of skills which will affect the level of income of someone. As a result, it highly contributes to economic growth in the country. Socratic education, on the other hand, simplifies and reduces complex problems in a strategic format and hence become easy to solve. Not all education is good for everyone. Some piece of knowledge may be suitable for one person and inappropriate for another. Therefore, philosophers and scientists oppose the approach of learning that stresses one on focusing speculative intelligence rather than technical intelligence.</w:t>
      </w:r>
    </w:p>
    <w:p w:rsidR="00F06CBC" w:rsidRPr="00F06CBC" w:rsidRDefault="00F06CBC" w:rsidP="00F06CBC">
      <w:pPr>
        <w:autoSpaceDE w:val="0"/>
        <w:autoSpaceDN w:val="0"/>
        <w:adjustRightInd w:val="0"/>
        <w:ind w:firstLine="720"/>
        <w:jc w:val="both"/>
      </w:pPr>
      <w:r w:rsidRPr="00F06CBC">
        <w:t xml:space="preserve">There is a huge difference in these two articles since in the article where the author tries to promote positive growth and development on boys; the focus is on getting an education. The </w:t>
      </w:r>
      <w:r w:rsidRPr="00F06CBC">
        <w:lastRenderedPageBreak/>
        <w:t xml:space="preserve">author justifies knowledge as the means to wealth. Youths who lack education, are bound to have poor lives and have very low social status. They are bound to be involved in violence, drugs, proximity to gangs and criminal activities especially the boy gender. Therefore, it is clear that it is impossible to be poor and live in low social standards if you are educated. The author equalizes the education to wealth. </w:t>
      </w:r>
    </w:p>
    <w:p w:rsidR="00F06CBC" w:rsidRPr="00F06CBC" w:rsidRDefault="00F06CBC" w:rsidP="00F06CBC">
      <w:pPr>
        <w:autoSpaceDE w:val="0"/>
        <w:autoSpaceDN w:val="0"/>
        <w:adjustRightInd w:val="0"/>
        <w:ind w:firstLine="720"/>
        <w:jc w:val="both"/>
      </w:pPr>
      <w:r w:rsidRPr="00F06CBC">
        <w:t xml:space="preserve">On the other hand, on Martha Nussbaum work she gives a different perspective. She explains that knowledge is an instrument in creating wealth and at the same time it is possible to have the knowledge and live a life of low social status. The author relates that poverty is caused by lack of resources and not lack of knowledge hence the need for anti-poverty programs.  The boy child is the main determinant in having a life with poverty in future. The boy-child is highly influenced into negative deeds according to the type of neighborhood one is brought up in.  Hence, parents have a role in protecting their sons from such influences of neighborhood poverty which is likely to lead to negative outcomes. The economists, therefore, insist on the significance of investing to the boy child in the society. </w:t>
      </w:r>
    </w:p>
    <w:p w:rsidR="00F06CBC" w:rsidRPr="00F06CBC" w:rsidRDefault="00F06CBC" w:rsidP="00F06CBC">
      <w:pPr>
        <w:autoSpaceDE w:val="0"/>
        <w:autoSpaceDN w:val="0"/>
        <w:adjustRightInd w:val="0"/>
        <w:ind w:firstLine="720"/>
        <w:jc w:val="both"/>
      </w:pPr>
      <w:r w:rsidRPr="00F06CBC">
        <w:t xml:space="preserve">In both articles, both arguments are right since, at some point, they relate with one another. However, various factors contributed to the wealth of a society and the economy at large. The author who promotes investing in the boy child is right at some point but, does it mean that only the boy child contributes to the wealth of the society and country at large? In the current living, the role of women in business sectors is seen and their contribution to enriching the country and their families. Therefore, investments in teenagers and youths are crucial no matter the gender. </w:t>
      </w:r>
    </w:p>
    <w:p w:rsidR="00A96FF8" w:rsidRPr="00F06CBC" w:rsidRDefault="00F06CBC" w:rsidP="00F06CBC">
      <w:pPr>
        <w:autoSpaceDE w:val="0"/>
        <w:autoSpaceDN w:val="0"/>
        <w:adjustRightInd w:val="0"/>
        <w:ind w:firstLine="720"/>
        <w:jc w:val="both"/>
      </w:pPr>
      <w:r w:rsidRPr="00F06CBC">
        <w:t xml:space="preserve">On the other hand, according to Martha Nussbaum work, I concur that knowledge is a tool for creating wealth and also a tool for living an examined Socrates life. There is value in </w:t>
      </w:r>
      <w:r w:rsidRPr="00F06CBC">
        <w:lastRenderedPageBreak/>
        <w:t>having education for you never know where to apply it. Also, there is need to focus on technical knowledge rather than on speculative intelligence. It is unrealistic to be poor with knowledge since one's contains inappropriate knowledge which would be useful if it was invested in someone else.</w:t>
      </w: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564BDB" w:rsidRDefault="00564BDB" w:rsidP="00F06CBC">
      <w:pPr>
        <w:autoSpaceDE w:val="0"/>
        <w:autoSpaceDN w:val="0"/>
        <w:adjustRightInd w:val="0"/>
        <w:jc w:val="both"/>
      </w:pPr>
    </w:p>
    <w:p w:rsidR="00564BDB" w:rsidRDefault="00564BDB" w:rsidP="00F06CBC">
      <w:pPr>
        <w:autoSpaceDE w:val="0"/>
        <w:autoSpaceDN w:val="0"/>
        <w:adjustRightInd w:val="0"/>
        <w:jc w:val="both"/>
      </w:pPr>
    </w:p>
    <w:p w:rsidR="00F06CBC" w:rsidRPr="00F06CBC" w:rsidRDefault="00F06CBC" w:rsidP="00564BDB">
      <w:pPr>
        <w:autoSpaceDE w:val="0"/>
        <w:autoSpaceDN w:val="0"/>
        <w:adjustRightInd w:val="0"/>
        <w:jc w:val="center"/>
      </w:pPr>
      <w:r w:rsidRPr="00F06CBC">
        <w:lastRenderedPageBreak/>
        <w:t>Work cites</w:t>
      </w:r>
    </w:p>
    <w:p w:rsidR="00F06CBC" w:rsidRPr="00F06CBC" w:rsidRDefault="00F06CBC" w:rsidP="00F06CBC">
      <w:pPr>
        <w:autoSpaceDE w:val="0"/>
        <w:autoSpaceDN w:val="0"/>
        <w:adjustRightInd w:val="0"/>
        <w:ind w:left="720" w:hanging="720"/>
        <w:jc w:val="both"/>
      </w:pPr>
      <w:r w:rsidRPr="00F06CBC">
        <w:rPr>
          <w:color w:val="222222"/>
          <w:shd w:val="clear" w:color="auto" w:fill="FFFFFF"/>
        </w:rPr>
        <w:t xml:space="preserve">Duarte, Melina. </w:t>
      </w:r>
      <w:proofErr w:type="gramStart"/>
      <w:r w:rsidRPr="00F06CBC">
        <w:rPr>
          <w:color w:val="222222"/>
          <w:shd w:val="clear" w:color="auto" w:fill="FFFFFF"/>
        </w:rPr>
        <w:t>"Educating Citizens for Humanism: Nussbaum and the Education Crisis."</w:t>
      </w:r>
      <w:proofErr w:type="gramEnd"/>
      <w:r w:rsidRPr="00F06CBC">
        <w:rPr>
          <w:rStyle w:val="apple-converted-space"/>
          <w:color w:val="222222"/>
          <w:shd w:val="clear" w:color="auto" w:fill="FFFFFF"/>
        </w:rPr>
        <w:t> </w:t>
      </w:r>
      <w:r w:rsidRPr="00F06CBC">
        <w:rPr>
          <w:i/>
          <w:iCs/>
          <w:color w:val="222222"/>
          <w:shd w:val="clear" w:color="auto" w:fill="FFFFFF"/>
        </w:rPr>
        <w:t>Studies in Philosophy and Education</w:t>
      </w:r>
      <w:r w:rsidRPr="00F06CBC">
        <w:rPr>
          <w:rStyle w:val="apple-converted-space"/>
          <w:color w:val="222222"/>
          <w:shd w:val="clear" w:color="auto" w:fill="FFFFFF"/>
        </w:rPr>
        <w:t> </w:t>
      </w:r>
      <w:r w:rsidRPr="00F06CBC">
        <w:rPr>
          <w:color w:val="222222"/>
          <w:shd w:val="clear" w:color="auto" w:fill="FFFFFF"/>
        </w:rPr>
        <w:t>35.5 (2016): 463-476.</w:t>
      </w:r>
    </w:p>
    <w:p w:rsidR="00F06CBC" w:rsidRPr="00F06CBC" w:rsidRDefault="00F06CBC" w:rsidP="00F06CBC">
      <w:pPr>
        <w:autoSpaceDE w:val="0"/>
        <w:autoSpaceDN w:val="0"/>
        <w:adjustRightInd w:val="0"/>
        <w:ind w:left="720" w:hanging="720"/>
        <w:jc w:val="both"/>
        <w:rPr>
          <w:color w:val="222222"/>
          <w:shd w:val="clear" w:color="auto" w:fill="FFFFFF"/>
        </w:rPr>
      </w:pPr>
      <w:r w:rsidRPr="00F06CBC">
        <w:rPr>
          <w:color w:val="222222"/>
          <w:shd w:val="clear" w:color="auto" w:fill="FFFFFF"/>
        </w:rPr>
        <w:t>Snell, Emily K., et al. "Promoting the positive development of boys in high</w:t>
      </w:r>
      <w:r w:rsidRPr="00F06CBC">
        <w:rPr>
          <w:rFonts w:ascii="Cambria Math" w:hAnsi="Cambria Math" w:cs="Cambria Math"/>
          <w:color w:val="222222"/>
          <w:shd w:val="clear" w:color="auto" w:fill="FFFFFF"/>
        </w:rPr>
        <w:t>‐</w:t>
      </w:r>
      <w:r w:rsidRPr="00F06CBC">
        <w:rPr>
          <w:color w:val="222222"/>
          <w:shd w:val="clear" w:color="auto" w:fill="FFFFFF"/>
        </w:rPr>
        <w:t>poverty neighborhoods: Evidence from four anti</w:t>
      </w:r>
      <w:r w:rsidRPr="00F06CBC">
        <w:rPr>
          <w:rFonts w:ascii="Cambria Math" w:hAnsi="Cambria Math" w:cs="Cambria Math"/>
          <w:color w:val="222222"/>
          <w:shd w:val="clear" w:color="auto" w:fill="FFFFFF"/>
        </w:rPr>
        <w:t>‐</w:t>
      </w:r>
      <w:r w:rsidRPr="00F06CBC">
        <w:rPr>
          <w:color w:val="222222"/>
          <w:shd w:val="clear" w:color="auto" w:fill="FFFFFF"/>
        </w:rPr>
        <w:t>poverty experiments."</w:t>
      </w:r>
      <w:r w:rsidRPr="00F06CBC">
        <w:rPr>
          <w:rStyle w:val="apple-converted-space"/>
          <w:color w:val="222222"/>
          <w:shd w:val="clear" w:color="auto" w:fill="FFFFFF"/>
        </w:rPr>
        <w:t> </w:t>
      </w:r>
      <w:r w:rsidRPr="00F06CBC">
        <w:rPr>
          <w:i/>
          <w:iCs/>
          <w:color w:val="222222"/>
          <w:shd w:val="clear" w:color="auto" w:fill="FFFFFF"/>
        </w:rPr>
        <w:t>Journal of Research on Adolescence</w:t>
      </w:r>
      <w:r w:rsidRPr="00F06CBC">
        <w:rPr>
          <w:rStyle w:val="apple-converted-space"/>
          <w:color w:val="222222"/>
          <w:shd w:val="clear" w:color="auto" w:fill="FFFFFF"/>
        </w:rPr>
        <w:t> </w:t>
      </w:r>
      <w:r w:rsidRPr="00F06CBC">
        <w:rPr>
          <w:color w:val="222222"/>
          <w:shd w:val="clear" w:color="auto" w:fill="FFFFFF"/>
        </w:rPr>
        <w:t>23.2 (2013): 357-374.</w:t>
      </w:r>
    </w:p>
    <w:sectPr w:rsidR="00F06CBC" w:rsidRPr="00F06CBC" w:rsidSect="0067485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707A" w:rsidRDefault="0068707A" w:rsidP="00F06CBC">
      <w:pPr>
        <w:spacing w:line="240" w:lineRule="auto"/>
      </w:pPr>
      <w:r>
        <w:separator/>
      </w:r>
    </w:p>
  </w:endnote>
  <w:endnote w:type="continuationSeparator" w:id="0">
    <w:p w:rsidR="0068707A" w:rsidRDefault="0068707A" w:rsidP="00F06CB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707A" w:rsidRDefault="0068707A" w:rsidP="00F06CBC">
      <w:pPr>
        <w:spacing w:line="240" w:lineRule="auto"/>
      </w:pPr>
      <w:r>
        <w:separator/>
      </w:r>
    </w:p>
  </w:footnote>
  <w:footnote w:type="continuationSeparator" w:id="0">
    <w:p w:rsidR="0068707A" w:rsidRDefault="0068707A" w:rsidP="00F06CB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0896300"/>
      <w:docPartObj>
        <w:docPartGallery w:val="Page Numbers (Top of Page)"/>
        <w:docPartUnique/>
      </w:docPartObj>
    </w:sdtPr>
    <w:sdtEndPr>
      <w:rPr>
        <w:noProof/>
      </w:rPr>
    </w:sdtEndPr>
    <w:sdtContent>
      <w:p w:rsidR="00F06CBC" w:rsidRDefault="00F06CBC">
        <w:pPr>
          <w:pStyle w:val="Header"/>
          <w:jc w:val="right"/>
        </w:pPr>
        <w:r>
          <w:t xml:space="preserve">Surname </w:t>
        </w:r>
        <w:r w:rsidR="0067485D">
          <w:fldChar w:fldCharType="begin"/>
        </w:r>
        <w:r>
          <w:instrText xml:space="preserve"> PAGE   \* MERGEFORMAT </w:instrText>
        </w:r>
        <w:r w:rsidR="0067485D">
          <w:fldChar w:fldCharType="separate"/>
        </w:r>
        <w:r w:rsidR="00564BDB">
          <w:rPr>
            <w:noProof/>
          </w:rPr>
          <w:t>1</w:t>
        </w:r>
        <w:r w:rsidR="0067485D">
          <w:rPr>
            <w:noProof/>
          </w:rPr>
          <w:fldChar w:fldCharType="end"/>
        </w:r>
      </w:p>
    </w:sdtContent>
  </w:sdt>
  <w:p w:rsidR="00F06CBC" w:rsidRDefault="00F06C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D2E9C"/>
    <w:rsid w:val="001211FE"/>
    <w:rsid w:val="001249A6"/>
    <w:rsid w:val="00270B74"/>
    <w:rsid w:val="002B5CCD"/>
    <w:rsid w:val="00300C9E"/>
    <w:rsid w:val="00346D10"/>
    <w:rsid w:val="003D7F6E"/>
    <w:rsid w:val="00564BDB"/>
    <w:rsid w:val="0067485D"/>
    <w:rsid w:val="0068707A"/>
    <w:rsid w:val="00695A48"/>
    <w:rsid w:val="007764A8"/>
    <w:rsid w:val="0086707A"/>
    <w:rsid w:val="008A72A2"/>
    <w:rsid w:val="00A013B6"/>
    <w:rsid w:val="00A07139"/>
    <w:rsid w:val="00A96FF8"/>
    <w:rsid w:val="00AC0BBE"/>
    <w:rsid w:val="00B522E7"/>
    <w:rsid w:val="00BD2E9C"/>
    <w:rsid w:val="00D5369D"/>
    <w:rsid w:val="00D747D6"/>
    <w:rsid w:val="00E3466A"/>
    <w:rsid w:val="00F06CBC"/>
    <w:rsid w:val="00F5081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3">
    <w:name w:val="heading 3"/>
    <w:basedOn w:val="Normal"/>
    <w:link w:val="Heading3Char"/>
    <w:uiPriority w:val="9"/>
    <w:qFormat/>
    <w:rsid w:val="00270B74"/>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3Char">
    <w:name w:val="Heading 3 Char"/>
    <w:basedOn w:val="DefaultParagraphFont"/>
    <w:link w:val="Heading3"/>
    <w:uiPriority w:val="9"/>
    <w:rsid w:val="00270B74"/>
    <w:rPr>
      <w:rFonts w:eastAsia="Times New Roman"/>
      <w:b/>
      <w:bCs/>
      <w:sz w:val="27"/>
      <w:szCs w:val="27"/>
    </w:rPr>
  </w:style>
  <w:style w:type="paragraph" w:styleId="Header">
    <w:name w:val="header"/>
    <w:basedOn w:val="Normal"/>
    <w:link w:val="HeaderChar"/>
    <w:uiPriority w:val="99"/>
    <w:unhideWhenUsed/>
    <w:rsid w:val="00F06CBC"/>
    <w:pPr>
      <w:tabs>
        <w:tab w:val="center" w:pos="4680"/>
        <w:tab w:val="right" w:pos="9360"/>
      </w:tabs>
      <w:spacing w:line="240" w:lineRule="auto"/>
    </w:pPr>
  </w:style>
  <w:style w:type="character" w:customStyle="1" w:styleId="HeaderChar">
    <w:name w:val="Header Char"/>
    <w:basedOn w:val="DefaultParagraphFont"/>
    <w:link w:val="Header"/>
    <w:uiPriority w:val="99"/>
    <w:rsid w:val="00F06CBC"/>
  </w:style>
  <w:style w:type="paragraph" w:styleId="Footer">
    <w:name w:val="footer"/>
    <w:basedOn w:val="Normal"/>
    <w:link w:val="FooterChar"/>
    <w:uiPriority w:val="99"/>
    <w:unhideWhenUsed/>
    <w:rsid w:val="00F06CBC"/>
    <w:pPr>
      <w:tabs>
        <w:tab w:val="center" w:pos="4680"/>
        <w:tab w:val="right" w:pos="9360"/>
      </w:tabs>
      <w:spacing w:line="240" w:lineRule="auto"/>
    </w:pPr>
  </w:style>
  <w:style w:type="character" w:customStyle="1" w:styleId="FooterChar">
    <w:name w:val="Footer Char"/>
    <w:basedOn w:val="DefaultParagraphFont"/>
    <w:link w:val="Footer"/>
    <w:uiPriority w:val="99"/>
    <w:rsid w:val="00F06CBC"/>
  </w:style>
  <w:style w:type="character" w:customStyle="1" w:styleId="apple-converted-space">
    <w:name w:val="apple-converted-space"/>
    <w:basedOn w:val="DefaultParagraphFont"/>
    <w:rsid w:val="00F06C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3">
    <w:name w:val="heading 3"/>
    <w:basedOn w:val="Normal"/>
    <w:link w:val="Heading3Char"/>
    <w:uiPriority w:val="9"/>
    <w:qFormat/>
    <w:rsid w:val="00270B74"/>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3Char">
    <w:name w:val="Heading 3 Char"/>
    <w:basedOn w:val="DefaultParagraphFont"/>
    <w:link w:val="Heading3"/>
    <w:uiPriority w:val="9"/>
    <w:rsid w:val="00270B74"/>
    <w:rPr>
      <w:rFonts w:eastAsia="Times New Roman"/>
      <w:b/>
      <w:bCs/>
      <w:sz w:val="27"/>
      <w:szCs w:val="27"/>
    </w:rPr>
  </w:style>
  <w:style w:type="paragraph" w:styleId="Header">
    <w:name w:val="header"/>
    <w:basedOn w:val="Normal"/>
    <w:link w:val="HeaderChar"/>
    <w:uiPriority w:val="99"/>
    <w:unhideWhenUsed/>
    <w:rsid w:val="00F06CBC"/>
    <w:pPr>
      <w:tabs>
        <w:tab w:val="center" w:pos="4680"/>
        <w:tab w:val="right" w:pos="9360"/>
      </w:tabs>
      <w:spacing w:line="240" w:lineRule="auto"/>
    </w:pPr>
  </w:style>
  <w:style w:type="character" w:customStyle="1" w:styleId="HeaderChar">
    <w:name w:val="Header Char"/>
    <w:basedOn w:val="DefaultParagraphFont"/>
    <w:link w:val="Header"/>
    <w:uiPriority w:val="99"/>
    <w:rsid w:val="00F06CBC"/>
  </w:style>
  <w:style w:type="paragraph" w:styleId="Footer">
    <w:name w:val="footer"/>
    <w:basedOn w:val="Normal"/>
    <w:link w:val="FooterChar"/>
    <w:uiPriority w:val="99"/>
    <w:unhideWhenUsed/>
    <w:rsid w:val="00F06CBC"/>
    <w:pPr>
      <w:tabs>
        <w:tab w:val="center" w:pos="4680"/>
        <w:tab w:val="right" w:pos="9360"/>
      </w:tabs>
      <w:spacing w:line="240" w:lineRule="auto"/>
    </w:pPr>
  </w:style>
  <w:style w:type="character" w:customStyle="1" w:styleId="FooterChar">
    <w:name w:val="Footer Char"/>
    <w:basedOn w:val="DefaultParagraphFont"/>
    <w:link w:val="Footer"/>
    <w:uiPriority w:val="99"/>
    <w:rsid w:val="00F06CBC"/>
  </w:style>
  <w:style w:type="character" w:customStyle="1" w:styleId="apple-converted-space">
    <w:name w:val="apple-converted-space"/>
    <w:basedOn w:val="DefaultParagraphFont"/>
    <w:rsid w:val="00F06CBC"/>
  </w:style>
</w:styles>
</file>

<file path=word/webSettings.xml><?xml version="1.0" encoding="utf-8"?>
<w:webSettings xmlns:r="http://schemas.openxmlformats.org/officeDocument/2006/relationships" xmlns:w="http://schemas.openxmlformats.org/wordprocessingml/2006/main">
  <w:divs>
    <w:div w:id="141224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2018-05-29T11:46:00Z</dcterms:created>
  <dcterms:modified xsi:type="dcterms:W3CDTF">2018-05-29T11:46:00Z</dcterms:modified>
</cp:coreProperties>
</file>